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0C32" w14:textId="7CEDBDA2" w:rsidR="00B90BC0" w:rsidRDefault="00B90BC0" w:rsidP="00B90BC0">
      <w:r>
        <w:t>Sliding fee scale visit amounts are based on your ability to pay as established by the chart below.  Annual income limits in the chart are based on the 2024 Federal Poverty Level (FPL) guidelines and are updated annually.  Your sliding fee visit amount is determined at least annually, or whenever your financial situation changes.  No individuals are denied services due to their inability to pay.</w:t>
      </w:r>
    </w:p>
    <w:p w14:paraId="01769130" w14:textId="77777777" w:rsidR="00FB2E68" w:rsidRDefault="00B90BC0" w:rsidP="00FB2E68">
      <w:pPr>
        <w:spacing w:after="0" w:line="240" w:lineRule="auto"/>
      </w:pPr>
      <w:r w:rsidRPr="00B90BC0">
        <w:rPr>
          <w:u w:val="single"/>
        </w:rPr>
        <w:t>Definition of Income</w:t>
      </w:r>
      <w:r>
        <w:t>:</w:t>
      </w:r>
    </w:p>
    <w:p w14:paraId="4BD2EB76" w14:textId="45DE6FDF" w:rsidR="00B90BC0" w:rsidRDefault="00B90BC0" w:rsidP="00FB2E68">
      <w:pPr>
        <w:spacing w:after="0" w:line="240" w:lineRule="auto"/>
      </w:pPr>
      <w:r>
        <w:t>Examples of income include earnings, unemployment compensation, worker’s compensation, Social Security, public assistance, Veteran’s payments, survivor benefits, pension, retirement income, interest, dividends, rents, royalties, income from estates, trusts, educational assistance, alimony, child support, assistance from outside the household, and other miscellaneous sources.   Income does NOT include capital gains or losses, noncash benefits (i.e. food stamps, housing subsidies), or tax credits.</w:t>
      </w:r>
    </w:p>
    <w:p w14:paraId="675C4D34" w14:textId="77777777" w:rsidR="00FB2E68" w:rsidRDefault="00FB2E68" w:rsidP="00FB2E68">
      <w:pPr>
        <w:spacing w:after="0" w:line="240" w:lineRule="auto"/>
      </w:pPr>
    </w:p>
    <w:p w14:paraId="35BBC0C4" w14:textId="77777777" w:rsidR="00B90BC0" w:rsidRDefault="00B90BC0" w:rsidP="00FB2E68">
      <w:pPr>
        <w:spacing w:after="0"/>
      </w:pPr>
      <w:r w:rsidRPr="00B90BC0">
        <w:rPr>
          <w:u w:val="single"/>
        </w:rPr>
        <w:t>Proof of Income</w:t>
      </w:r>
      <w:r>
        <w:t>:</w:t>
      </w:r>
    </w:p>
    <w:p w14:paraId="76701DCF" w14:textId="30FB8235" w:rsidR="00FB2E68" w:rsidRDefault="00B90BC0" w:rsidP="00FB2E68">
      <w:pPr>
        <w:spacing w:after="0"/>
      </w:pPr>
      <w:r>
        <w:t>Proof of income is required in order to determine your sliding fee scale visit amount.  A copy of federal tax return, W-2, or three most recent pay</w:t>
      </w:r>
      <w:r w:rsidR="00A06B27">
        <w:t xml:space="preserve"> </w:t>
      </w:r>
      <w:r>
        <w:t xml:space="preserve">stubs or unemployment benefit letter may be used. </w:t>
      </w:r>
    </w:p>
    <w:p w14:paraId="474D777A" w14:textId="1C5EA86D" w:rsidR="00B90BC0" w:rsidRDefault="00B90BC0" w:rsidP="00FB2E68">
      <w:pPr>
        <w:spacing w:after="0"/>
      </w:pPr>
      <w:r>
        <w:t xml:space="preserve"> </w:t>
      </w:r>
    </w:p>
    <w:tbl>
      <w:tblPr>
        <w:tblStyle w:val="TableGrid"/>
        <w:tblW w:w="10220" w:type="dxa"/>
        <w:tblLook w:val="04A0" w:firstRow="1" w:lastRow="0" w:firstColumn="1" w:lastColumn="0" w:noHBand="0" w:noVBand="1"/>
      </w:tblPr>
      <w:tblGrid>
        <w:gridCol w:w="2555"/>
        <w:gridCol w:w="2555"/>
        <w:gridCol w:w="2555"/>
        <w:gridCol w:w="2555"/>
      </w:tblGrid>
      <w:tr w:rsidR="00FB2E68" w14:paraId="0C4D2DE1" w14:textId="77777777" w:rsidTr="0095193F">
        <w:trPr>
          <w:trHeight w:val="966"/>
        </w:trPr>
        <w:tc>
          <w:tcPr>
            <w:tcW w:w="2555" w:type="dxa"/>
            <w:shd w:val="clear" w:color="auto" w:fill="A6A6A6" w:themeFill="background1" w:themeFillShade="A6"/>
          </w:tcPr>
          <w:p w14:paraId="29724A35" w14:textId="10CBB88A" w:rsidR="00FB2E68" w:rsidRDefault="00FB2E68" w:rsidP="00B90BC0">
            <w:r>
              <w:t>Family Size</w:t>
            </w:r>
          </w:p>
        </w:tc>
        <w:tc>
          <w:tcPr>
            <w:tcW w:w="2555" w:type="dxa"/>
            <w:shd w:val="clear" w:color="auto" w:fill="A6A6A6" w:themeFill="background1" w:themeFillShade="A6"/>
          </w:tcPr>
          <w:p w14:paraId="20959950" w14:textId="4E400110" w:rsidR="00FB2E68" w:rsidRDefault="00FB2E68" w:rsidP="00B90BC0">
            <w:r>
              <w:t>Annual Income (at or below 100% of FPL)</w:t>
            </w:r>
          </w:p>
        </w:tc>
        <w:tc>
          <w:tcPr>
            <w:tcW w:w="2555" w:type="dxa"/>
            <w:shd w:val="clear" w:color="auto" w:fill="A6A6A6" w:themeFill="background1" w:themeFillShade="A6"/>
          </w:tcPr>
          <w:p w14:paraId="26276589" w14:textId="0A2C3A60" w:rsidR="00FB2E68" w:rsidRDefault="00FB2E68" w:rsidP="00B90BC0">
            <w:r>
              <w:t>Annual Income (between 101%-150% of FPL)</w:t>
            </w:r>
          </w:p>
        </w:tc>
        <w:tc>
          <w:tcPr>
            <w:tcW w:w="2555" w:type="dxa"/>
            <w:shd w:val="clear" w:color="auto" w:fill="A6A6A6" w:themeFill="background1" w:themeFillShade="A6"/>
          </w:tcPr>
          <w:p w14:paraId="506EF995" w14:textId="45DF7E94" w:rsidR="00FB2E68" w:rsidRDefault="00FB2E68" w:rsidP="00B90BC0">
            <w:r>
              <w:t>Annual Income (between 151-200% of FPL)</w:t>
            </w:r>
          </w:p>
        </w:tc>
      </w:tr>
      <w:tr w:rsidR="00FB2E68" w14:paraId="4EA1480F" w14:textId="77777777" w:rsidTr="005B1714">
        <w:trPr>
          <w:trHeight w:val="316"/>
        </w:trPr>
        <w:tc>
          <w:tcPr>
            <w:tcW w:w="2555" w:type="dxa"/>
          </w:tcPr>
          <w:p w14:paraId="07E5D4ED" w14:textId="2A07E0B7" w:rsidR="00FB2E68" w:rsidRDefault="00FB2E68" w:rsidP="00B90BC0">
            <w:r>
              <w:t>1</w:t>
            </w:r>
          </w:p>
        </w:tc>
        <w:tc>
          <w:tcPr>
            <w:tcW w:w="2555" w:type="dxa"/>
          </w:tcPr>
          <w:p w14:paraId="172646D1" w14:textId="23D130E4" w:rsidR="00FB2E68" w:rsidRDefault="005B1714" w:rsidP="00B90BC0">
            <w:r>
              <w:t xml:space="preserve">  $0-$15,060        </w:t>
            </w:r>
          </w:p>
        </w:tc>
        <w:tc>
          <w:tcPr>
            <w:tcW w:w="2555" w:type="dxa"/>
          </w:tcPr>
          <w:p w14:paraId="327774AD" w14:textId="602456D2" w:rsidR="00FB2E68" w:rsidRDefault="0095193F" w:rsidP="00B90BC0">
            <w:r>
              <w:t xml:space="preserve">  $15,061-$22,590       </w:t>
            </w:r>
          </w:p>
        </w:tc>
        <w:tc>
          <w:tcPr>
            <w:tcW w:w="2555" w:type="dxa"/>
          </w:tcPr>
          <w:p w14:paraId="2BC3E5E5" w14:textId="49226497" w:rsidR="00FB2E68" w:rsidRDefault="0095193F" w:rsidP="00B90BC0">
            <w:r>
              <w:t xml:space="preserve">  $22,591-$30,120</w:t>
            </w:r>
          </w:p>
        </w:tc>
      </w:tr>
      <w:tr w:rsidR="00FB2E68" w14:paraId="123C6A0E" w14:textId="77777777" w:rsidTr="005B1714">
        <w:trPr>
          <w:trHeight w:val="316"/>
        </w:trPr>
        <w:tc>
          <w:tcPr>
            <w:tcW w:w="2555" w:type="dxa"/>
          </w:tcPr>
          <w:p w14:paraId="1C564410" w14:textId="0B448402" w:rsidR="00FB2E68" w:rsidRDefault="00FB2E68" w:rsidP="00B90BC0">
            <w:r>
              <w:t>2</w:t>
            </w:r>
          </w:p>
        </w:tc>
        <w:tc>
          <w:tcPr>
            <w:tcW w:w="2555" w:type="dxa"/>
          </w:tcPr>
          <w:p w14:paraId="347DE0C5" w14:textId="79DAD28E" w:rsidR="00FB2E68" w:rsidRDefault="005B1714" w:rsidP="00B90BC0">
            <w:r>
              <w:t xml:space="preserve">  </w:t>
            </w:r>
            <w:r w:rsidRPr="005B1714">
              <w:t>$0-$20,440</w:t>
            </w:r>
          </w:p>
        </w:tc>
        <w:tc>
          <w:tcPr>
            <w:tcW w:w="2555" w:type="dxa"/>
          </w:tcPr>
          <w:p w14:paraId="5C24BFEE" w14:textId="2D21E0B4" w:rsidR="00FB2E68" w:rsidRDefault="0095193F" w:rsidP="00B90BC0">
            <w:r>
              <w:t xml:space="preserve">  $20,441-$30,660       </w:t>
            </w:r>
          </w:p>
        </w:tc>
        <w:tc>
          <w:tcPr>
            <w:tcW w:w="2555" w:type="dxa"/>
          </w:tcPr>
          <w:p w14:paraId="08E3E98D" w14:textId="30BB633B" w:rsidR="00FB2E68" w:rsidRDefault="0095193F" w:rsidP="00B90BC0">
            <w:r>
              <w:t xml:space="preserve">  $30,661-$40,880</w:t>
            </w:r>
          </w:p>
        </w:tc>
      </w:tr>
      <w:tr w:rsidR="00FB2E68" w14:paraId="683021C8" w14:textId="77777777" w:rsidTr="005B1714">
        <w:trPr>
          <w:trHeight w:val="330"/>
        </w:trPr>
        <w:tc>
          <w:tcPr>
            <w:tcW w:w="2555" w:type="dxa"/>
          </w:tcPr>
          <w:p w14:paraId="32BD4E30" w14:textId="37830E56" w:rsidR="00FB2E68" w:rsidRDefault="00FB2E68" w:rsidP="00B90BC0">
            <w:r>
              <w:t>3</w:t>
            </w:r>
          </w:p>
        </w:tc>
        <w:tc>
          <w:tcPr>
            <w:tcW w:w="2555" w:type="dxa"/>
          </w:tcPr>
          <w:p w14:paraId="236D5CA2" w14:textId="2E13EA12" w:rsidR="00FB2E68" w:rsidRDefault="005B1714" w:rsidP="00B90BC0">
            <w:r>
              <w:t xml:space="preserve">  </w:t>
            </w:r>
            <w:r w:rsidRPr="005B1714">
              <w:t>$0-$25,820</w:t>
            </w:r>
          </w:p>
        </w:tc>
        <w:tc>
          <w:tcPr>
            <w:tcW w:w="2555" w:type="dxa"/>
          </w:tcPr>
          <w:p w14:paraId="35877A7C" w14:textId="74F4167E" w:rsidR="00FB2E68" w:rsidRDefault="0095193F" w:rsidP="00B90BC0">
            <w:r>
              <w:t xml:space="preserve">  $25,821-$38,730       </w:t>
            </w:r>
          </w:p>
        </w:tc>
        <w:tc>
          <w:tcPr>
            <w:tcW w:w="2555" w:type="dxa"/>
          </w:tcPr>
          <w:p w14:paraId="2972B367" w14:textId="0B2ADFA3" w:rsidR="00FB2E68" w:rsidRDefault="0095193F" w:rsidP="00B90BC0">
            <w:r>
              <w:t xml:space="preserve">  $38,731-$51,640</w:t>
            </w:r>
          </w:p>
        </w:tc>
      </w:tr>
      <w:tr w:rsidR="00FB2E68" w14:paraId="3C8F0794" w14:textId="77777777" w:rsidTr="005B1714">
        <w:trPr>
          <w:trHeight w:val="316"/>
        </w:trPr>
        <w:tc>
          <w:tcPr>
            <w:tcW w:w="2555" w:type="dxa"/>
          </w:tcPr>
          <w:p w14:paraId="198CF38A" w14:textId="0B8E6DE1" w:rsidR="00FB2E68" w:rsidRDefault="00723410" w:rsidP="00B90BC0">
            <w:r>
              <w:t>4</w:t>
            </w:r>
          </w:p>
        </w:tc>
        <w:tc>
          <w:tcPr>
            <w:tcW w:w="2555" w:type="dxa"/>
          </w:tcPr>
          <w:p w14:paraId="4F67AE9A" w14:textId="7552A8D9" w:rsidR="00FB2E68" w:rsidRDefault="005B1714" w:rsidP="00B90BC0">
            <w:r>
              <w:t xml:space="preserve">  </w:t>
            </w:r>
            <w:r w:rsidRPr="005B1714">
              <w:t xml:space="preserve">$0-$31,200         </w:t>
            </w:r>
          </w:p>
        </w:tc>
        <w:tc>
          <w:tcPr>
            <w:tcW w:w="2555" w:type="dxa"/>
          </w:tcPr>
          <w:p w14:paraId="57A22FFF" w14:textId="620840DB" w:rsidR="00FB2E68" w:rsidRDefault="0095193F" w:rsidP="00B90BC0">
            <w:r>
              <w:t xml:space="preserve">  $31,201-$46,800       </w:t>
            </w:r>
          </w:p>
        </w:tc>
        <w:tc>
          <w:tcPr>
            <w:tcW w:w="2555" w:type="dxa"/>
          </w:tcPr>
          <w:p w14:paraId="0418329E" w14:textId="759AF057" w:rsidR="00FB2E68" w:rsidRDefault="0095193F" w:rsidP="00B90BC0">
            <w:r>
              <w:t xml:space="preserve">  $46,801-$62,400</w:t>
            </w:r>
          </w:p>
        </w:tc>
      </w:tr>
      <w:tr w:rsidR="00FB2E68" w14:paraId="33DF5777" w14:textId="77777777" w:rsidTr="005B1714">
        <w:trPr>
          <w:trHeight w:val="316"/>
        </w:trPr>
        <w:tc>
          <w:tcPr>
            <w:tcW w:w="2555" w:type="dxa"/>
          </w:tcPr>
          <w:p w14:paraId="562285F1" w14:textId="0CD673C6" w:rsidR="00FB2E68" w:rsidRDefault="00FB2E68" w:rsidP="00B90BC0">
            <w:r>
              <w:t>5</w:t>
            </w:r>
          </w:p>
        </w:tc>
        <w:tc>
          <w:tcPr>
            <w:tcW w:w="2555" w:type="dxa"/>
          </w:tcPr>
          <w:p w14:paraId="05794BD7" w14:textId="0D57C7E0" w:rsidR="00FB2E68" w:rsidRDefault="0095193F" w:rsidP="00B90BC0">
            <w:r>
              <w:t xml:space="preserve">  </w:t>
            </w:r>
            <w:r w:rsidRPr="0095193F">
              <w:t xml:space="preserve">$0-$36,580         </w:t>
            </w:r>
          </w:p>
        </w:tc>
        <w:tc>
          <w:tcPr>
            <w:tcW w:w="2555" w:type="dxa"/>
          </w:tcPr>
          <w:p w14:paraId="195F300E" w14:textId="409E06BC" w:rsidR="00FB2E68" w:rsidRDefault="0095193F" w:rsidP="00B90BC0">
            <w:r>
              <w:t xml:space="preserve">  $36,581-$54,870       </w:t>
            </w:r>
          </w:p>
        </w:tc>
        <w:tc>
          <w:tcPr>
            <w:tcW w:w="2555" w:type="dxa"/>
          </w:tcPr>
          <w:p w14:paraId="73C33E5B" w14:textId="2DA6E88C" w:rsidR="00FB2E68" w:rsidRDefault="0095193F" w:rsidP="00B90BC0">
            <w:r>
              <w:t xml:space="preserve">  $54,871-$73,160</w:t>
            </w:r>
          </w:p>
        </w:tc>
      </w:tr>
      <w:tr w:rsidR="00FB2E68" w14:paraId="33DF4651" w14:textId="77777777" w:rsidTr="005B1714">
        <w:trPr>
          <w:trHeight w:val="316"/>
        </w:trPr>
        <w:tc>
          <w:tcPr>
            <w:tcW w:w="2555" w:type="dxa"/>
          </w:tcPr>
          <w:p w14:paraId="1A2B2F06" w14:textId="1A241F84" w:rsidR="00FB2E68" w:rsidRDefault="00FB2E68" w:rsidP="00B90BC0">
            <w:r>
              <w:t>6</w:t>
            </w:r>
          </w:p>
        </w:tc>
        <w:tc>
          <w:tcPr>
            <w:tcW w:w="2555" w:type="dxa"/>
          </w:tcPr>
          <w:p w14:paraId="05B7B4E7" w14:textId="4DA1DA8A" w:rsidR="00FB2E68" w:rsidRDefault="0095193F" w:rsidP="00B90BC0">
            <w:r>
              <w:t xml:space="preserve">  $0-$41,960          </w:t>
            </w:r>
          </w:p>
        </w:tc>
        <w:tc>
          <w:tcPr>
            <w:tcW w:w="2555" w:type="dxa"/>
          </w:tcPr>
          <w:p w14:paraId="73A3AC79" w14:textId="61D54ECE" w:rsidR="00FB2E68" w:rsidRDefault="0095193F" w:rsidP="00B90BC0">
            <w:r>
              <w:t xml:space="preserve">  $41,961-$62,940       </w:t>
            </w:r>
          </w:p>
        </w:tc>
        <w:tc>
          <w:tcPr>
            <w:tcW w:w="2555" w:type="dxa"/>
          </w:tcPr>
          <w:p w14:paraId="691CA4C0" w14:textId="21BC8D3D" w:rsidR="00FB2E68" w:rsidRDefault="0095193F" w:rsidP="00B90BC0">
            <w:r>
              <w:t xml:space="preserve">  $62,941-$83,920</w:t>
            </w:r>
          </w:p>
        </w:tc>
      </w:tr>
      <w:tr w:rsidR="00FB2E68" w14:paraId="3B02E93C" w14:textId="77777777" w:rsidTr="005B1714">
        <w:trPr>
          <w:trHeight w:val="316"/>
        </w:trPr>
        <w:tc>
          <w:tcPr>
            <w:tcW w:w="2555" w:type="dxa"/>
          </w:tcPr>
          <w:p w14:paraId="17995623" w14:textId="76D9C159" w:rsidR="00FB2E68" w:rsidRDefault="00FB2E68" w:rsidP="00B90BC0">
            <w:r>
              <w:t>7</w:t>
            </w:r>
          </w:p>
        </w:tc>
        <w:tc>
          <w:tcPr>
            <w:tcW w:w="2555" w:type="dxa"/>
          </w:tcPr>
          <w:p w14:paraId="708A45D8" w14:textId="77E6AF49" w:rsidR="00FB2E68" w:rsidRDefault="0095193F" w:rsidP="00B90BC0">
            <w:r>
              <w:t xml:space="preserve">  $0-$47,340      </w:t>
            </w:r>
          </w:p>
        </w:tc>
        <w:tc>
          <w:tcPr>
            <w:tcW w:w="2555" w:type="dxa"/>
          </w:tcPr>
          <w:p w14:paraId="03A6541A" w14:textId="1FC51ACD" w:rsidR="00FB2E68" w:rsidRDefault="0095193F" w:rsidP="00B90BC0">
            <w:r>
              <w:t xml:space="preserve">  $47,341-$71,010      </w:t>
            </w:r>
          </w:p>
        </w:tc>
        <w:tc>
          <w:tcPr>
            <w:tcW w:w="2555" w:type="dxa"/>
          </w:tcPr>
          <w:p w14:paraId="1EF51AD3" w14:textId="1057F3A8" w:rsidR="00FB2E68" w:rsidRDefault="0095193F" w:rsidP="00B90BC0">
            <w:r>
              <w:t xml:space="preserve">  $71,011-$94,680</w:t>
            </w:r>
          </w:p>
        </w:tc>
      </w:tr>
      <w:tr w:rsidR="00FB2E68" w14:paraId="14E30339" w14:textId="77777777" w:rsidTr="005B1714">
        <w:trPr>
          <w:trHeight w:val="330"/>
        </w:trPr>
        <w:tc>
          <w:tcPr>
            <w:tcW w:w="2555" w:type="dxa"/>
          </w:tcPr>
          <w:p w14:paraId="585A5956" w14:textId="68428B4A" w:rsidR="00FB2E68" w:rsidRDefault="00FB2E68" w:rsidP="00B90BC0">
            <w:r>
              <w:t>8</w:t>
            </w:r>
          </w:p>
        </w:tc>
        <w:tc>
          <w:tcPr>
            <w:tcW w:w="2555" w:type="dxa"/>
          </w:tcPr>
          <w:p w14:paraId="1D2219E0" w14:textId="07BB351F" w:rsidR="00FB2E68" w:rsidRDefault="0095193F" w:rsidP="00B90BC0">
            <w:r>
              <w:t xml:space="preserve">  $0-$52,720          </w:t>
            </w:r>
          </w:p>
        </w:tc>
        <w:tc>
          <w:tcPr>
            <w:tcW w:w="2555" w:type="dxa"/>
          </w:tcPr>
          <w:p w14:paraId="404773DA" w14:textId="4B27272C" w:rsidR="00FB2E68" w:rsidRDefault="0095193F" w:rsidP="00B90BC0">
            <w:r>
              <w:t xml:space="preserve">  $52,721-$79,080     </w:t>
            </w:r>
          </w:p>
        </w:tc>
        <w:tc>
          <w:tcPr>
            <w:tcW w:w="2555" w:type="dxa"/>
          </w:tcPr>
          <w:p w14:paraId="103444FF" w14:textId="12091EA5" w:rsidR="00FB2E68" w:rsidRDefault="0095193F" w:rsidP="00B90BC0">
            <w:r>
              <w:t xml:space="preserve">  $79,081-$105,440</w:t>
            </w:r>
          </w:p>
        </w:tc>
      </w:tr>
      <w:tr w:rsidR="00FB2E68" w14:paraId="1B88B333" w14:textId="77777777" w:rsidTr="005B1714">
        <w:trPr>
          <w:trHeight w:val="656"/>
        </w:trPr>
        <w:tc>
          <w:tcPr>
            <w:tcW w:w="2555" w:type="dxa"/>
          </w:tcPr>
          <w:p w14:paraId="47FACDA8" w14:textId="68C61B40" w:rsidR="00FB2E68" w:rsidRDefault="00FB2E68" w:rsidP="00B90BC0">
            <w:r>
              <w:t>For each additional family member add</w:t>
            </w:r>
          </w:p>
        </w:tc>
        <w:tc>
          <w:tcPr>
            <w:tcW w:w="2555" w:type="dxa"/>
          </w:tcPr>
          <w:p w14:paraId="7BB090A7" w14:textId="1E2AFB01" w:rsidR="00FB2E68" w:rsidRDefault="00FB2E68" w:rsidP="00B90BC0">
            <w:r>
              <w:t>$5,380</w:t>
            </w:r>
          </w:p>
        </w:tc>
        <w:tc>
          <w:tcPr>
            <w:tcW w:w="2555" w:type="dxa"/>
          </w:tcPr>
          <w:p w14:paraId="3FAA42B7" w14:textId="5D578158" w:rsidR="00FB2E68" w:rsidRDefault="004C76B0" w:rsidP="00B90BC0">
            <w:r>
              <w:t>$8,070</w:t>
            </w:r>
          </w:p>
        </w:tc>
        <w:tc>
          <w:tcPr>
            <w:tcW w:w="2555" w:type="dxa"/>
          </w:tcPr>
          <w:p w14:paraId="01CE3DA0" w14:textId="270B5B9A" w:rsidR="00FB2E68" w:rsidRDefault="004C76B0" w:rsidP="00B90BC0">
            <w:r>
              <w:t>$10,760</w:t>
            </w:r>
          </w:p>
        </w:tc>
      </w:tr>
    </w:tbl>
    <w:p w14:paraId="7C07D610" w14:textId="77777777" w:rsidR="00001130" w:rsidRDefault="00001130" w:rsidP="00001130">
      <w:pPr>
        <w:spacing w:after="0" w:line="240" w:lineRule="auto"/>
      </w:pPr>
    </w:p>
    <w:tbl>
      <w:tblPr>
        <w:tblStyle w:val="TableGrid"/>
        <w:tblW w:w="10255" w:type="dxa"/>
        <w:tblLook w:val="04A0" w:firstRow="1" w:lastRow="0" w:firstColumn="1" w:lastColumn="0" w:noHBand="0" w:noVBand="1"/>
      </w:tblPr>
      <w:tblGrid>
        <w:gridCol w:w="2515"/>
        <w:gridCol w:w="2610"/>
        <w:gridCol w:w="2520"/>
        <w:gridCol w:w="2610"/>
      </w:tblGrid>
      <w:tr w:rsidR="005B1714" w:rsidRPr="00403C75" w14:paraId="56DF247A" w14:textId="77777777" w:rsidTr="005B1714">
        <w:tc>
          <w:tcPr>
            <w:tcW w:w="2515" w:type="dxa"/>
          </w:tcPr>
          <w:p w14:paraId="0733C266" w14:textId="6620E1C7" w:rsidR="005B1714" w:rsidRPr="00403C75" w:rsidRDefault="00A06B27" w:rsidP="00001130">
            <w:r w:rsidRPr="00403C75">
              <w:t xml:space="preserve">Outpatient </w:t>
            </w:r>
            <w:r w:rsidR="002D3791" w:rsidRPr="00403C75">
              <w:t>Visit</w:t>
            </w:r>
          </w:p>
        </w:tc>
        <w:tc>
          <w:tcPr>
            <w:tcW w:w="2610" w:type="dxa"/>
          </w:tcPr>
          <w:p w14:paraId="67B56A17" w14:textId="47B61BAE" w:rsidR="005B1714" w:rsidRPr="00403C75" w:rsidRDefault="00622298" w:rsidP="002D3791">
            <w:pPr>
              <w:jc w:val="center"/>
              <w:rPr>
                <w:b/>
                <w:bCs/>
              </w:rPr>
            </w:pPr>
            <w:r w:rsidRPr="00403C75">
              <w:rPr>
                <w:b/>
                <w:bCs/>
              </w:rPr>
              <w:t>10</w:t>
            </w:r>
            <w:r w:rsidR="00A06B27" w:rsidRPr="00403C75">
              <w:rPr>
                <w:b/>
                <w:bCs/>
              </w:rPr>
              <w:t xml:space="preserve">% </w:t>
            </w:r>
            <w:r w:rsidR="00B61346" w:rsidRPr="00403C75">
              <w:rPr>
                <w:b/>
                <w:bCs/>
              </w:rPr>
              <w:t>of Current Rate</w:t>
            </w:r>
          </w:p>
        </w:tc>
        <w:tc>
          <w:tcPr>
            <w:tcW w:w="2520" w:type="dxa"/>
          </w:tcPr>
          <w:p w14:paraId="35B3E68C" w14:textId="242EAA9A" w:rsidR="005B1714" w:rsidRPr="00403C75" w:rsidRDefault="00622298" w:rsidP="002D3791">
            <w:pPr>
              <w:jc w:val="center"/>
              <w:rPr>
                <w:b/>
                <w:bCs/>
              </w:rPr>
            </w:pPr>
            <w:r w:rsidRPr="00403C75">
              <w:rPr>
                <w:b/>
                <w:bCs/>
              </w:rPr>
              <w:t>20</w:t>
            </w:r>
            <w:r w:rsidR="00A06B27" w:rsidRPr="00403C75">
              <w:rPr>
                <w:b/>
                <w:bCs/>
              </w:rPr>
              <w:t>%</w:t>
            </w:r>
            <w:r w:rsidR="00B61346" w:rsidRPr="00403C75">
              <w:rPr>
                <w:b/>
                <w:bCs/>
              </w:rPr>
              <w:t xml:space="preserve"> of Current Rate</w:t>
            </w:r>
          </w:p>
        </w:tc>
        <w:tc>
          <w:tcPr>
            <w:tcW w:w="2610" w:type="dxa"/>
          </w:tcPr>
          <w:p w14:paraId="51A05BCE" w14:textId="6E4253A0" w:rsidR="005B1714" w:rsidRPr="00403C75" w:rsidRDefault="00622298" w:rsidP="002D3791">
            <w:pPr>
              <w:jc w:val="center"/>
              <w:rPr>
                <w:b/>
                <w:bCs/>
              </w:rPr>
            </w:pPr>
            <w:r w:rsidRPr="00403C75">
              <w:rPr>
                <w:b/>
                <w:bCs/>
              </w:rPr>
              <w:t>30</w:t>
            </w:r>
            <w:r w:rsidR="00B61346" w:rsidRPr="00403C75">
              <w:rPr>
                <w:b/>
                <w:bCs/>
              </w:rPr>
              <w:t>% of Current Rate</w:t>
            </w:r>
          </w:p>
        </w:tc>
      </w:tr>
      <w:tr w:rsidR="005B1714" w:rsidRPr="00403C75" w14:paraId="53084999" w14:textId="77777777" w:rsidTr="005B1714">
        <w:tc>
          <w:tcPr>
            <w:tcW w:w="2515" w:type="dxa"/>
          </w:tcPr>
          <w:p w14:paraId="49872E71" w14:textId="7D941880" w:rsidR="005B1714" w:rsidRPr="00403C75" w:rsidRDefault="00A06B27" w:rsidP="00001130">
            <w:r w:rsidRPr="00403C75">
              <w:t xml:space="preserve">CCBHC </w:t>
            </w:r>
            <w:r w:rsidR="002D3791" w:rsidRPr="00403C75">
              <w:t>Services</w:t>
            </w:r>
          </w:p>
        </w:tc>
        <w:tc>
          <w:tcPr>
            <w:tcW w:w="2610" w:type="dxa"/>
          </w:tcPr>
          <w:p w14:paraId="620D81E3" w14:textId="689850FF" w:rsidR="005B1714" w:rsidRPr="00403C75" w:rsidRDefault="00A06B27" w:rsidP="002D3791">
            <w:pPr>
              <w:jc w:val="center"/>
              <w:rPr>
                <w:b/>
                <w:bCs/>
              </w:rPr>
            </w:pPr>
            <w:r w:rsidRPr="00403C75">
              <w:rPr>
                <w:b/>
                <w:bCs/>
              </w:rPr>
              <w:t>$</w:t>
            </w:r>
            <w:r w:rsidR="002D3791" w:rsidRPr="00403C75">
              <w:rPr>
                <w:b/>
                <w:bCs/>
              </w:rPr>
              <w:t>0</w:t>
            </w:r>
          </w:p>
        </w:tc>
        <w:tc>
          <w:tcPr>
            <w:tcW w:w="2520" w:type="dxa"/>
          </w:tcPr>
          <w:p w14:paraId="3B3CBD54" w14:textId="7A66E556" w:rsidR="005B1714" w:rsidRPr="00403C75" w:rsidRDefault="00A06B27" w:rsidP="002D3791">
            <w:pPr>
              <w:jc w:val="center"/>
              <w:rPr>
                <w:b/>
                <w:bCs/>
              </w:rPr>
            </w:pPr>
            <w:r w:rsidRPr="00403C75">
              <w:rPr>
                <w:b/>
                <w:bCs/>
              </w:rPr>
              <w:t>$</w:t>
            </w:r>
            <w:r w:rsidR="002D3791" w:rsidRPr="00403C75">
              <w:rPr>
                <w:b/>
                <w:bCs/>
              </w:rPr>
              <w:t>0</w:t>
            </w:r>
          </w:p>
        </w:tc>
        <w:tc>
          <w:tcPr>
            <w:tcW w:w="2610" w:type="dxa"/>
          </w:tcPr>
          <w:p w14:paraId="24380D85" w14:textId="3738ECE5" w:rsidR="005B1714" w:rsidRPr="00403C75" w:rsidRDefault="00A06B27" w:rsidP="002D3791">
            <w:pPr>
              <w:jc w:val="center"/>
              <w:rPr>
                <w:b/>
                <w:bCs/>
              </w:rPr>
            </w:pPr>
            <w:r w:rsidRPr="00403C75">
              <w:rPr>
                <w:b/>
                <w:bCs/>
              </w:rPr>
              <w:t>$</w:t>
            </w:r>
            <w:r w:rsidR="002D3791" w:rsidRPr="00403C75">
              <w:rPr>
                <w:b/>
                <w:bCs/>
              </w:rPr>
              <w:t>0</w:t>
            </w:r>
          </w:p>
        </w:tc>
      </w:tr>
    </w:tbl>
    <w:p w14:paraId="0BBDF859" w14:textId="77777777" w:rsidR="00001130" w:rsidRDefault="00001130" w:rsidP="00001130">
      <w:pPr>
        <w:spacing w:after="0" w:line="240" w:lineRule="auto"/>
        <w:rPr>
          <w:sz w:val="16"/>
          <w:szCs w:val="16"/>
        </w:rPr>
      </w:pPr>
    </w:p>
    <w:p w14:paraId="1B6189E9" w14:textId="18B55D31" w:rsidR="00F2642F" w:rsidRDefault="00F2642F" w:rsidP="00001130">
      <w:pPr>
        <w:spacing w:after="0" w:line="240" w:lineRule="auto"/>
      </w:pPr>
      <w:r w:rsidRPr="00F2642F">
        <w:t>Please reach out to a local office for more information or call 1-888-924-0366</w:t>
      </w:r>
      <w:r>
        <w:t>.</w:t>
      </w:r>
    </w:p>
    <w:p w14:paraId="1AC59152" w14:textId="77777777" w:rsidR="00F2642F" w:rsidRPr="00F2642F" w:rsidRDefault="00F2642F" w:rsidP="00F2642F"/>
    <w:p w14:paraId="3A29A143" w14:textId="77777777" w:rsidR="00F2642F" w:rsidRPr="00F2642F" w:rsidRDefault="00F2642F" w:rsidP="00F2642F"/>
    <w:p w14:paraId="5F1D9405" w14:textId="77777777" w:rsidR="00F2642F" w:rsidRPr="00F2642F" w:rsidRDefault="00F2642F" w:rsidP="00F2642F"/>
    <w:p w14:paraId="6540FC94" w14:textId="77777777" w:rsidR="00F2642F" w:rsidRPr="00F2642F" w:rsidRDefault="00F2642F" w:rsidP="00F2642F"/>
    <w:p w14:paraId="2C494152" w14:textId="77777777" w:rsidR="00F2642F" w:rsidRPr="00F2642F" w:rsidRDefault="00F2642F" w:rsidP="00F2642F"/>
    <w:p w14:paraId="0678837E" w14:textId="58593AEF" w:rsidR="00F2642F" w:rsidRPr="00F2642F" w:rsidRDefault="00F2642F" w:rsidP="00F2642F">
      <w:pPr>
        <w:tabs>
          <w:tab w:val="left" w:pos="3375"/>
        </w:tabs>
      </w:pPr>
      <w:r>
        <w:tab/>
      </w:r>
    </w:p>
    <w:sectPr w:rsidR="00F2642F" w:rsidRPr="00F2642F" w:rsidSect="0029287E">
      <w:headerReference w:type="even" r:id="rId6"/>
      <w:headerReference w:type="default" r:id="rId7"/>
      <w:footerReference w:type="even" r:id="rId8"/>
      <w:footerReference w:type="default" r:id="rId9"/>
      <w:headerReference w:type="first" r:id="rId10"/>
      <w:footerReference w:type="first" r:id="rId11"/>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ECD1" w14:textId="77777777" w:rsidR="00DB49AB" w:rsidRDefault="00DB49AB" w:rsidP="00A06B27">
      <w:pPr>
        <w:spacing w:after="0" w:line="240" w:lineRule="auto"/>
      </w:pPr>
      <w:r>
        <w:separator/>
      </w:r>
    </w:p>
  </w:endnote>
  <w:endnote w:type="continuationSeparator" w:id="0">
    <w:p w14:paraId="7B71E0AC" w14:textId="77777777" w:rsidR="00DB49AB" w:rsidRDefault="00DB49AB" w:rsidP="00A0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F324" w14:textId="77777777" w:rsidR="00F2642F" w:rsidRDefault="00F26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20E8" w14:textId="6DD3001A" w:rsidR="00A06B27" w:rsidRDefault="00955AD6">
    <w:pPr>
      <w:pStyle w:val="Footer"/>
    </w:pPr>
    <w:r>
      <w:t xml:space="preserve">CHCS 109 - </w:t>
    </w:r>
    <w:r w:rsidR="00A06B27">
      <w:t xml:space="preserve">Sliding Fee </w:t>
    </w:r>
    <w:r w:rsidR="00A06B27">
      <w:t>Scale</w:t>
    </w:r>
    <w:r>
      <w:t xml:space="preserve">, </w:t>
    </w:r>
    <w:r w:rsidR="00546904">
      <w:t>December</w:t>
    </w:r>
    <w:r>
      <w:t xml:space="preserve"> 2024</w:t>
    </w:r>
    <w:r w:rsidR="00D002F1">
      <w:t xml:space="preserve">                                                                                   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CC08" w14:textId="77777777" w:rsidR="00F2642F" w:rsidRDefault="00F2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0237" w14:textId="77777777" w:rsidR="00DB49AB" w:rsidRDefault="00DB49AB" w:rsidP="00A06B27">
      <w:pPr>
        <w:spacing w:after="0" w:line="240" w:lineRule="auto"/>
      </w:pPr>
      <w:r>
        <w:separator/>
      </w:r>
    </w:p>
  </w:footnote>
  <w:footnote w:type="continuationSeparator" w:id="0">
    <w:p w14:paraId="0FC831CB" w14:textId="77777777" w:rsidR="00DB49AB" w:rsidRDefault="00DB49AB" w:rsidP="00A06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9DB2" w14:textId="77777777" w:rsidR="00F2642F" w:rsidRDefault="00F26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1710"/>
      <w:gridCol w:w="9360"/>
    </w:tblGrid>
    <w:tr w:rsidR="0029287E" w:rsidRPr="0029287E" w14:paraId="3965CFC5" w14:textId="77777777" w:rsidTr="00B106D1">
      <w:trPr>
        <w:trHeight w:val="990"/>
      </w:trPr>
      <w:tc>
        <w:tcPr>
          <w:tcW w:w="1710" w:type="dxa"/>
        </w:tcPr>
        <w:p w14:paraId="44FF0B53" w14:textId="77777777" w:rsidR="0029287E" w:rsidRPr="0029287E" w:rsidRDefault="0029287E" w:rsidP="0029287E">
          <w:pPr>
            <w:spacing w:before="120" w:after="0" w:line="240" w:lineRule="auto"/>
            <w:ind w:left="-115" w:right="-115"/>
            <w:jc w:val="center"/>
            <w:rPr>
              <w:rFonts w:ascii="Arial" w:eastAsia="Times New Roman" w:hAnsi="Arial" w:cs="Times New Roman"/>
              <w:kern w:val="0"/>
              <w:sz w:val="20"/>
              <w:szCs w:val="20"/>
              <w14:ligatures w14:val="none"/>
            </w:rPr>
          </w:pPr>
          <w:r w:rsidRPr="0029287E">
            <w:rPr>
              <w:rFonts w:ascii="Arial" w:eastAsia="Times New Roman" w:hAnsi="Arial" w:cs="Times New Roman"/>
              <w:kern w:val="0"/>
              <w:sz w:val="20"/>
              <w:szCs w:val="20"/>
              <w14:ligatures w14:val="none"/>
            </w:rPr>
            <w:object w:dxaOrig="5249" w:dyaOrig="2805" w14:anchorId="0FBC4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44.25pt">
                <v:imagedata r:id="rId1" o:title=""/>
              </v:shape>
              <o:OLEObject Type="Embed" ProgID="PBrush" ShapeID="_x0000_i1025" DrawAspect="Content" ObjectID="_1803210779" r:id="rId2"/>
            </w:object>
          </w:r>
        </w:p>
        <w:p w14:paraId="0762592E" w14:textId="77777777" w:rsidR="0029287E" w:rsidRPr="0029287E" w:rsidRDefault="0029287E" w:rsidP="0029287E">
          <w:pPr>
            <w:spacing w:after="0" w:line="240" w:lineRule="auto"/>
            <w:ind w:left="-108" w:right="-115" w:hanging="7"/>
            <w:jc w:val="center"/>
            <w:rPr>
              <w:rFonts w:ascii="Arial" w:eastAsia="Times New Roman" w:hAnsi="Arial" w:cs="Times New Roman"/>
              <w:kern w:val="0"/>
              <w:sz w:val="20"/>
              <w:szCs w:val="20"/>
              <w14:ligatures w14:val="none"/>
            </w:rPr>
          </w:pPr>
          <w:r w:rsidRPr="0029287E">
            <w:rPr>
              <w:rFonts w:ascii="Times New Roman" w:eastAsia="Times New Roman" w:hAnsi="Times New Roman" w:cs="Times New Roman"/>
              <w:b/>
              <w:kern w:val="0"/>
              <w:sz w:val="12"/>
              <w:szCs w:val="20"/>
              <w:u w:val="single"/>
              <w14:ligatures w14:val="none"/>
            </w:rPr>
            <w:t>Caring and serving since 1883</w:t>
          </w:r>
          <w:r w:rsidRPr="0029287E">
            <w:rPr>
              <w:rFonts w:ascii="Times New Roman" w:eastAsia="Times New Roman" w:hAnsi="Times New Roman" w:cs="Times New Roman"/>
              <w:b/>
              <w:kern w:val="0"/>
              <w:sz w:val="12"/>
              <w:szCs w:val="20"/>
              <w:vertAlign w:val="superscript"/>
              <w14:ligatures w14:val="none"/>
            </w:rPr>
            <w:t>®</w:t>
          </w:r>
        </w:p>
      </w:tc>
      <w:tc>
        <w:tcPr>
          <w:tcW w:w="9360" w:type="dxa"/>
        </w:tcPr>
        <w:p w14:paraId="6303EE02" w14:textId="77777777" w:rsidR="0029287E" w:rsidRPr="0029287E" w:rsidRDefault="0029287E" w:rsidP="0029287E">
          <w:pPr>
            <w:spacing w:after="0" w:line="240" w:lineRule="auto"/>
            <w:jc w:val="center"/>
            <w:rPr>
              <w:rFonts w:ascii="Arial" w:eastAsia="Times New Roman" w:hAnsi="Arial" w:cs="Times New Roman"/>
              <w:kern w:val="0"/>
              <w:sz w:val="8"/>
              <w:szCs w:val="20"/>
              <w14:ligatures w14:val="none"/>
            </w:rPr>
          </w:pPr>
        </w:p>
        <w:p w14:paraId="28CEBAB0" w14:textId="77777777" w:rsidR="0029287E" w:rsidRPr="0029287E" w:rsidRDefault="0029287E" w:rsidP="0029287E">
          <w:pPr>
            <w:spacing w:after="0" w:line="240" w:lineRule="auto"/>
            <w:jc w:val="center"/>
            <w:rPr>
              <w:rFonts w:ascii="Arial" w:eastAsia="Times New Roman" w:hAnsi="Arial" w:cs="Times New Roman"/>
              <w:kern w:val="0"/>
              <w:sz w:val="32"/>
              <w:szCs w:val="20"/>
              <w14:ligatures w14:val="none"/>
            </w:rPr>
          </w:pPr>
          <w:r w:rsidRPr="0029287E">
            <w:rPr>
              <w:rFonts w:ascii="Arial" w:eastAsia="Times New Roman" w:hAnsi="Arial" w:cs="Times New Roman"/>
              <w:b/>
              <w:kern w:val="0"/>
              <w:sz w:val="32"/>
              <w:szCs w:val="20"/>
              <w14:ligatures w14:val="none"/>
            </w:rPr>
            <w:t>Community Health and Counseling Services</w:t>
          </w:r>
        </w:p>
        <w:p w14:paraId="1DDCC45C" w14:textId="46B1E482" w:rsidR="0029287E" w:rsidRPr="0029287E" w:rsidRDefault="0029287E" w:rsidP="0029287E">
          <w:pPr>
            <w:spacing w:after="0" w:line="240" w:lineRule="auto"/>
            <w:jc w:val="center"/>
            <w:rPr>
              <w:rFonts w:ascii="Arial" w:eastAsia="Times New Roman" w:hAnsi="Arial" w:cs="Times New Roman"/>
              <w:smallCaps/>
              <w:kern w:val="0"/>
              <w:sz w:val="32"/>
              <w:szCs w:val="20"/>
              <w14:ligatures w14:val="none"/>
            </w:rPr>
          </w:pPr>
          <w:r>
            <w:rPr>
              <w:rFonts w:ascii="Arial" w:eastAsia="Times New Roman" w:hAnsi="Arial" w:cs="Times New Roman"/>
              <w:smallCaps/>
              <w:kern w:val="0"/>
              <w:sz w:val="28"/>
              <w:szCs w:val="20"/>
              <w14:ligatures w14:val="none"/>
            </w:rPr>
            <w:t>Sliding Fee Scale</w:t>
          </w:r>
        </w:p>
      </w:tc>
    </w:tr>
  </w:tbl>
  <w:p w14:paraId="7B877BF0" w14:textId="77777777" w:rsidR="007321DC" w:rsidRDefault="00732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C8F8" w14:textId="77777777" w:rsidR="00F2642F" w:rsidRDefault="00F26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C0"/>
    <w:rsid w:val="00001130"/>
    <w:rsid w:val="00006471"/>
    <w:rsid w:val="002747D6"/>
    <w:rsid w:val="0029287E"/>
    <w:rsid w:val="002D3791"/>
    <w:rsid w:val="00403C75"/>
    <w:rsid w:val="004C6B15"/>
    <w:rsid w:val="004C76B0"/>
    <w:rsid w:val="004E7B2B"/>
    <w:rsid w:val="00546904"/>
    <w:rsid w:val="005B1714"/>
    <w:rsid w:val="005B6BA5"/>
    <w:rsid w:val="00622298"/>
    <w:rsid w:val="00723410"/>
    <w:rsid w:val="007321DC"/>
    <w:rsid w:val="007A5A6D"/>
    <w:rsid w:val="00871E52"/>
    <w:rsid w:val="00941BB2"/>
    <w:rsid w:val="0095193F"/>
    <w:rsid w:val="00955AD6"/>
    <w:rsid w:val="009D6F72"/>
    <w:rsid w:val="00A06B27"/>
    <w:rsid w:val="00B61346"/>
    <w:rsid w:val="00B90BC0"/>
    <w:rsid w:val="00D002F1"/>
    <w:rsid w:val="00DB49AB"/>
    <w:rsid w:val="00E741E5"/>
    <w:rsid w:val="00ED2C11"/>
    <w:rsid w:val="00F027DE"/>
    <w:rsid w:val="00F2642F"/>
    <w:rsid w:val="00F31D86"/>
    <w:rsid w:val="00FB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6B083FDE"/>
  <w15:chartTrackingRefBased/>
  <w15:docId w15:val="{13C5F8BA-663F-4E16-981A-C6C4300A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27"/>
  </w:style>
  <w:style w:type="paragraph" w:styleId="Footer">
    <w:name w:val="footer"/>
    <w:basedOn w:val="Normal"/>
    <w:link w:val="FooterChar"/>
    <w:uiPriority w:val="99"/>
    <w:unhideWhenUsed/>
    <w:rsid w:val="00A06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Pelkey</dc:creator>
  <cp:keywords/>
  <dc:description/>
  <cp:lastModifiedBy>Michelle Humphrey</cp:lastModifiedBy>
  <cp:revision>2</cp:revision>
  <cp:lastPrinted>2024-10-29T12:50:00Z</cp:lastPrinted>
  <dcterms:created xsi:type="dcterms:W3CDTF">2025-03-11T19:07:00Z</dcterms:created>
  <dcterms:modified xsi:type="dcterms:W3CDTF">2025-03-11T19:07:00Z</dcterms:modified>
</cp:coreProperties>
</file>